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7A6B" w14:textId="77777777" w:rsidR="00EB25F2" w:rsidRPr="006562F1" w:rsidRDefault="00EB25F2" w:rsidP="00EB25F2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Razpisno besedilo MREŽNE REŠETKE / prešane rešetke</w:t>
      </w:r>
    </w:p>
    <w:p w14:paraId="2E5A5C80" w14:textId="77777777" w:rsidR="00EB25F2" w:rsidRDefault="00EB25F2" w:rsidP="00EB25F2">
      <w:pPr>
        <w:rPr>
          <w:rFonts w:ascii="Arial" w:hAnsi="Arial" w:cs="Arial"/>
          <w:sz w:val="24"/>
        </w:rPr>
      </w:pPr>
    </w:p>
    <w:p w14:paraId="5B9B5744" w14:textId="77777777" w:rsidR="00EB25F2" w:rsidRDefault="00F21D79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Kakovost materialov:</w:t>
      </w:r>
    </w:p>
    <w:p w14:paraId="716FB174" w14:textId="77777777" w:rsidR="00F21D79" w:rsidRDefault="00F21D79" w:rsidP="00EB25F2">
      <w:pPr>
        <w:rPr>
          <w:rFonts w:ascii="Arial" w:hAnsi="Arial" w:cs="Arial"/>
          <w:sz w:val="24"/>
        </w:rPr>
      </w:pPr>
    </w:p>
    <w:p w14:paraId="64F7A29A" w14:textId="77777777" w:rsidR="00F21D79" w:rsidRDefault="00F21D79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MREŽNE REŠETKE / prešane rešetke iz visokotrdnostnega tračnega jekla HIGH-SOLID </w:t>
      </w:r>
    </w:p>
    <w:p w14:paraId="0B25EAB4" w14:textId="77777777" w:rsidR="00EB25F2" w:rsidRPr="00F21D79" w:rsidRDefault="00F21D79" w:rsidP="00F21D7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</w:t>
      </w:r>
      <w:r>
        <w:rPr>
          <w:rFonts w:ascii="Arial" w:hAnsi="Arial"/>
          <w:sz w:val="24"/>
          <w:szCs w:val="24"/>
        </w:rPr>
        <w:t xml:space="preserve"> DIN EN 10149, vroče cinkano po DIN EN ISO 1461,</w:t>
      </w:r>
      <w:r>
        <w:rPr>
          <w:rFonts w:ascii="Arial" w:hAnsi="Arial"/>
          <w:sz w:val="24"/>
        </w:rPr>
        <w:t xml:space="preserve"> okvir profila U</w:t>
      </w:r>
    </w:p>
    <w:p w14:paraId="48A9BF6D" w14:textId="77777777" w:rsidR="00EB25F2" w:rsidRDefault="00EB25F2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218FBE" w14:textId="77777777" w:rsidR="00F21D79" w:rsidRDefault="00F21D79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MREŽNE REŠETKE / prešane rešetke iz jekla S235JR, </w:t>
      </w:r>
    </w:p>
    <w:p w14:paraId="29942904" w14:textId="77777777" w:rsidR="00F21D79" w:rsidRPr="00F21D79" w:rsidRDefault="00F21D79" w:rsidP="00F21D7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vroče cinkane po DIN EN ISO 1461, rob iz ploskega profila T</w:t>
      </w:r>
    </w:p>
    <w:p w14:paraId="33F652C0" w14:textId="77777777" w:rsidR="00F21D79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D1507E" w14:textId="77777777" w:rsidR="00F21D79" w:rsidRPr="00F21D79" w:rsidRDefault="00F21D79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MREŽNE REŠETKE / prešane rešetke iz LEGIRANEGA JEKLA V2A / 1.4301 / AISI 304 / </w:t>
      </w:r>
    </w:p>
    <w:p w14:paraId="7809A2D9" w14:textId="77777777" w:rsidR="00F21D79" w:rsidRPr="00F21D79" w:rsidRDefault="00F21D79" w:rsidP="00F21D7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X5CrNi18-10, luženo, ploski rob </w:t>
      </w:r>
    </w:p>
    <w:p w14:paraId="24B95E10" w14:textId="77777777" w:rsidR="00F21D79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65A4FC5" w14:textId="77777777" w:rsidR="00F21D79" w:rsidRPr="00F21D79" w:rsidRDefault="00F21D79" w:rsidP="00E354B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MREŽNE REŠETKE / prešane rešetke iz LEGIRANEGA JEKLA V4A / 1.4404 / AISI 316 </w:t>
      </w:r>
      <w:r>
        <w:rPr>
          <w:rStyle w:val="st1"/>
          <w:rFonts w:ascii="Arial" w:hAnsi="Arial"/>
          <w:sz w:val="24"/>
          <w:szCs w:val="24"/>
        </w:rPr>
        <w:t>/ X2CrNiMo17-12-2</w:t>
      </w:r>
      <w:r>
        <w:rPr>
          <w:rFonts w:ascii="Arial" w:hAnsi="Arial"/>
          <w:sz w:val="24"/>
          <w:szCs w:val="24"/>
        </w:rPr>
        <w:t>, lužene, ploski rob</w:t>
      </w:r>
    </w:p>
    <w:p w14:paraId="01B32F1B" w14:textId="77777777" w:rsidR="00F21D79" w:rsidRPr="00F21D79" w:rsidRDefault="00F21D79" w:rsidP="00F21D79">
      <w:pPr>
        <w:pStyle w:val="Listenabsatz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22E012" w14:textId="77777777" w:rsidR="00F21D79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FAF466" w14:textId="77777777" w:rsidR="00A614C0" w:rsidRDefault="00A614C0" w:rsidP="00EB25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Primer izvedbe </w:t>
      </w:r>
    </w:p>
    <w:p w14:paraId="1C7EC014" w14:textId="77777777" w:rsidR="00A614C0" w:rsidRDefault="00A614C0" w:rsidP="00EB25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Mrežno oko MO 31x31mm (lumen) ali MO 31x9mm (lumen) </w:t>
      </w:r>
    </w:p>
    <w:p w14:paraId="459B7CA2" w14:textId="77777777" w:rsidR="00EB25F2" w:rsidRDefault="00A614C0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Nosilna palica NP 30x2mm </w:t>
      </w:r>
    </w:p>
    <w:p w14:paraId="7909239F" w14:textId="77777777" w:rsidR="00D7404C" w:rsidRDefault="00D7404C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(Nosilne palice v skladu s statičnimi zahtevami  - na primer pri zahtevi, da so »pohodne«)</w:t>
      </w:r>
    </w:p>
    <w:p w14:paraId="6EA8839E" w14:textId="77777777" w:rsidR="00D7404C" w:rsidRPr="00A436D3" w:rsidRDefault="00A436D3" w:rsidP="00EB25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Proizvodne tolerance v skladu z RAL-GZ 638</w:t>
      </w:r>
    </w:p>
    <w:p w14:paraId="51CE4427" w14:textId="77777777" w:rsidR="00A436D3" w:rsidRDefault="00A436D3" w:rsidP="00EB25F2">
      <w:pPr>
        <w:rPr>
          <w:rFonts w:ascii="Arial" w:hAnsi="Arial" w:cs="Arial"/>
          <w:sz w:val="24"/>
        </w:rPr>
      </w:pPr>
    </w:p>
    <w:p w14:paraId="71195A77" w14:textId="77777777" w:rsidR="00A614C0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Obremenitev za pohodne = točkovna obremenitev 150kg ali ploskovna obremenitev 1500 kg/m² </w:t>
      </w:r>
    </w:p>
    <w:p w14:paraId="74B08050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pri maksimalnem upogibu 4mm po RAL-GZ;</w:t>
      </w:r>
    </w:p>
    <w:p w14:paraId="32376B48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Formati v skladu s skicami/načrti; največja razdalja med podporama 1000mm;</w:t>
      </w:r>
    </w:p>
    <w:p w14:paraId="131B8A7E" w14:textId="77777777" w:rsidR="00EB25F2" w:rsidRDefault="00EB25F2" w:rsidP="00EB25F2">
      <w:pPr>
        <w:rPr>
          <w:rFonts w:ascii="Arial" w:hAnsi="Arial" w:cs="Arial"/>
          <w:sz w:val="24"/>
        </w:rPr>
      </w:pPr>
    </w:p>
    <w:p w14:paraId="229CB561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Nastopne ploske stopnic iz prešanih rešetk s perforiranimi nastopnimi robovi in bočnimi stranicami, perforiranimi po DIN;</w:t>
      </w:r>
    </w:p>
    <w:p w14:paraId="70E70727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Npr. MO 31x9mm (lumen), nosilna palica 30x2mm, format npr. 1200x305mm;</w:t>
      </w:r>
    </w:p>
    <w:p w14:paraId="6A0A56DB" w14:textId="77777777" w:rsidR="00EB25F2" w:rsidRDefault="00EB25F2" w:rsidP="00EB25F2">
      <w:pPr>
        <w:rPr>
          <w:rFonts w:ascii="Arial" w:hAnsi="Arial" w:cs="Arial"/>
          <w:sz w:val="24"/>
        </w:rPr>
      </w:pPr>
    </w:p>
    <w:p w14:paraId="29B2FAC8" w14:textId="2A89393C" w:rsidR="00EB25F2" w:rsidRPr="00114680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7" w:history="1">
        <w:r w:rsidR="00E2460E"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8" w:history="1">
        <w:r w:rsidR="00E2460E"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114680" w:rsidRPr="00114680">
        <w:rPr>
          <w:rFonts w:ascii="Arial" w:hAnsi="Arial"/>
          <w:sz w:val="24"/>
        </w:rPr>
        <w:t>ali enakovredno</w:t>
      </w:r>
    </w:p>
    <w:p w14:paraId="524BA1B9" w14:textId="77777777" w:rsidR="00EB25F2" w:rsidRDefault="00EB25F2" w:rsidP="00EB25F2">
      <w:pPr>
        <w:rPr>
          <w:rFonts w:ascii="Arial" w:hAnsi="Arial" w:cs="Arial"/>
          <w:sz w:val="24"/>
        </w:rPr>
      </w:pPr>
    </w:p>
    <w:p w14:paraId="3A881298" w14:textId="77777777" w:rsidR="00EB25F2" w:rsidRDefault="00EB25F2" w:rsidP="00EB25F2">
      <w:pPr>
        <w:rPr>
          <w:rFonts w:ascii="Arial" w:hAnsi="Arial" w:cs="Arial"/>
          <w:sz w:val="24"/>
        </w:rPr>
      </w:pPr>
    </w:p>
    <w:p w14:paraId="113E29A3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Opcijske dodatne navedbe k statičnim faktorjem / zahtevam</w:t>
      </w:r>
    </w:p>
    <w:p w14:paraId="18D01295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(nezavezujoče orientacijske vrednosti na podlagi RAL-GZ):</w:t>
      </w:r>
    </w:p>
    <w:p w14:paraId="016592BC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- največja razdalja med podporama v mm</w:t>
      </w:r>
    </w:p>
    <w:p w14:paraId="30BAD70B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- pohodnost za industrijski namen (MO 31x31mm / Fp=150kg)</w:t>
      </w:r>
    </w:p>
    <w:p w14:paraId="0AD882F0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- pohodnost za javni namen (MO 31x9mm /Fp=150kg)</w:t>
      </w:r>
    </w:p>
    <w:p w14:paraId="2F23EA2C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- pohodnost za požarne stopnice (MO 31x9mm /Fp=250 kg)</w:t>
      </w:r>
    </w:p>
    <w:p w14:paraId="0FDB65ED" w14:textId="77777777"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- pohodnost zaoseban vozila (MO 31x31mm / obremenitev koles = 700 kg)</w:t>
      </w:r>
    </w:p>
    <w:p w14:paraId="6EE1FF50" w14:textId="77777777" w:rsidR="00EB25F2" w:rsidRDefault="00EB25F2" w:rsidP="00D7404C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- vozno za tovorna vozila (individualna določila največje dovoljene obremenitve koles  na podlagi največje dovoljene teže! Alternativno navedne obremenitve kole v skladu z razredi mostov po DIN1072).</w:t>
      </w:r>
    </w:p>
    <w:p w14:paraId="6F0C89D2" w14:textId="77777777" w:rsidR="00CF2264" w:rsidRPr="00EB25F2" w:rsidRDefault="00CF2264" w:rsidP="00EB25F2"/>
    <w:sectPr w:rsidR="00CF2264" w:rsidRPr="00EB2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5C2E" w14:textId="77777777" w:rsidR="00D66116" w:rsidRDefault="00D66116">
      <w:r>
        <w:separator/>
      </w:r>
    </w:p>
  </w:endnote>
  <w:endnote w:type="continuationSeparator" w:id="0">
    <w:p w14:paraId="42CD11A9" w14:textId="77777777" w:rsidR="00D66116" w:rsidRDefault="00D6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3D6F" w14:textId="77777777" w:rsidR="002D2A31" w:rsidRDefault="002D2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531" w14:textId="77777777" w:rsidR="002D2A31" w:rsidRDefault="002D2A31" w:rsidP="002D2A31">
    <w:pPr>
      <w:pStyle w:val="Fuzeile"/>
      <w:jc w:val="center"/>
      <w:rPr>
        <w:sz w:val="16"/>
      </w:rPr>
    </w:pPr>
    <w:r w:rsidRPr="00450BAC">
      <w:rPr>
        <w:sz w:val="16"/>
        <w:lang w:val="en-US"/>
      </w:rPr>
      <w:t>Pro-Metall Häusler d.o.o. za trgovinu</w:t>
    </w:r>
    <w:r>
      <w:rPr>
        <w:sz w:val="16"/>
        <w:lang w:val="en-US"/>
      </w:rPr>
      <w:t>,</w:t>
    </w:r>
    <w:r w:rsidRPr="00F962EE">
      <w:rPr>
        <w:sz w:val="16"/>
        <w:lang w:val="en-GB"/>
      </w:rPr>
      <w:t xml:space="preserve"> </w:t>
    </w:r>
    <w:r w:rsidRPr="00450BAC">
      <w:rPr>
        <w:sz w:val="16"/>
        <w:lang w:val="de-DE"/>
      </w:rPr>
      <w:t>HR-10010 Zagreb</w:t>
    </w:r>
    <w:r w:rsidRPr="00F962EE">
      <w:rPr>
        <w:sz w:val="16"/>
        <w:lang w:val="en-GB"/>
      </w:rPr>
      <w:t xml:space="preserve">, </w:t>
    </w:r>
    <w:r w:rsidRPr="00450BAC">
      <w:rPr>
        <w:sz w:val="16"/>
        <w:lang w:val="de-DE"/>
      </w:rPr>
      <w:t>Betinska 1 |</w:t>
    </w:r>
    <w:r>
      <w:rPr>
        <w:sz w:val="16"/>
        <w:lang w:val="en-GB"/>
      </w:rPr>
      <w:t xml:space="preserve"> </w:t>
    </w:r>
    <w:r w:rsidRPr="00450BAC">
      <w:rPr>
        <w:sz w:val="16"/>
        <w:lang w:val="de-DE"/>
      </w:rPr>
      <w:t>MB 2195704 | MBS 080599255 | OIB: 89411251979 |</w:t>
    </w:r>
    <w:r>
      <w:rPr>
        <w:sz w:val="16"/>
      </w:rPr>
      <w:t xml:space="preserve"> </w:t>
    </w:r>
    <w:r w:rsidRPr="00450BAC">
      <w:rPr>
        <w:sz w:val="16"/>
        <w:lang w:val="de-DE"/>
      </w:rPr>
      <w:t>UID: HR89411251979</w:t>
    </w:r>
  </w:p>
  <w:p w14:paraId="1C370329" w14:textId="37FD23AA" w:rsidR="00083560" w:rsidRPr="002D2A31" w:rsidRDefault="002D2A31" w:rsidP="002D2A31">
    <w:pPr>
      <w:pStyle w:val="Fuzeile"/>
      <w:jc w:val="center"/>
      <w:rPr>
        <w:sz w:val="16"/>
      </w:rPr>
    </w:pPr>
    <w:r w:rsidRPr="00450BAC">
      <w:rPr>
        <w:sz w:val="16"/>
      </w:rPr>
      <w:t>Žiro racun Raiffeisenbank Austria d..d., Zagreb 2484008 – 1104087643</w:t>
    </w:r>
    <w:r>
      <w:rPr>
        <w:sz w:val="16"/>
      </w:rPr>
      <w:t xml:space="preserve"> </w:t>
    </w:r>
    <w:r w:rsidRPr="002D2A31">
      <w:rPr>
        <w:sz w:val="16"/>
      </w:rPr>
      <w:t>|</w:t>
    </w:r>
    <w:r>
      <w:rPr>
        <w:sz w:val="16"/>
      </w:rPr>
      <w:t xml:space="preserve"> </w:t>
    </w:r>
    <w:r w:rsidRPr="00450BAC">
      <w:rPr>
        <w:sz w:val="16"/>
      </w:rPr>
      <w:t>IBAN: HR5824840081104087643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F001" w14:textId="77777777" w:rsidR="002D2A31" w:rsidRDefault="002D2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DBD8" w14:textId="77777777" w:rsidR="00D66116" w:rsidRDefault="00D66116">
      <w:r>
        <w:separator/>
      </w:r>
    </w:p>
  </w:footnote>
  <w:footnote w:type="continuationSeparator" w:id="0">
    <w:p w14:paraId="285B5B01" w14:textId="77777777" w:rsidR="00D66116" w:rsidRDefault="00D6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1757" w14:textId="77777777" w:rsidR="002D2A31" w:rsidRDefault="002D2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C735" w14:textId="77777777" w:rsidR="00083560" w:rsidRDefault="00083560">
    <w:pPr>
      <w:pStyle w:val="Kopfzeile"/>
      <w:tabs>
        <w:tab w:val="left" w:pos="7371"/>
      </w:tabs>
    </w:pPr>
  </w:p>
  <w:p w14:paraId="3A560DA0" w14:textId="7DF2108E" w:rsidR="00083560" w:rsidRDefault="00E2460E">
    <w:pPr>
      <w:pStyle w:val="Kopfzeile"/>
      <w:tabs>
        <w:tab w:val="clear" w:pos="9072"/>
        <w:tab w:val="right" w:pos="7371"/>
      </w:tabs>
      <w:jc w:val="both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72177D" wp14:editId="15FBF2A6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CA14" w14:textId="77777777" w:rsidR="00E2460E" w:rsidRDefault="00E2460E" w:rsidP="00E2460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304512" w14:textId="77777777" w:rsidR="00E2460E" w:rsidRPr="00E2460E" w:rsidRDefault="00E2460E" w:rsidP="00E2460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>ProMetall d.o.o.· Betinska 1</w:t>
                            </w:r>
                          </w:p>
                          <w:p w14:paraId="6AD69B47" w14:textId="77777777" w:rsidR="00E2460E" w:rsidRPr="00E2460E" w:rsidRDefault="00E2460E" w:rsidP="00E2460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  <w:t xml:space="preserve">        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HR-10010 Zagreb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tel: +385 (0)1 373-4248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</w:p>
                          <w:p w14:paraId="460FE788" w14:textId="1A66A1B6" w:rsidR="00E2460E" w:rsidRPr="00E2460E" w:rsidRDefault="00E2460E" w:rsidP="00E2460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   www.prometall.</w:t>
                            </w:r>
                            <w:r>
                              <w:rPr>
                                <w:b/>
                                <w:bCs/>
                                <w:lang w:val="de-AT"/>
                              </w:rPr>
                              <w:t>si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· office@prometall.</w:t>
                            </w:r>
                            <w:r>
                              <w:rPr>
                                <w:b/>
                                <w:bCs/>
                                <w:lang w:val="de-AT"/>
                              </w:rPr>
                              <w:t>si</w:t>
                            </w:r>
                          </w:p>
                          <w:p w14:paraId="6B32263E" w14:textId="77777777" w:rsidR="00E2460E" w:rsidRPr="00E2460E" w:rsidRDefault="00E2460E" w:rsidP="00E2460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2177D" id="Group 5" o:spid="_x0000_s1026" style="position:absolute;left:0;text-align:left;margin-left:-14.75pt;margin-top:-14.6pt;width:504.15pt;height:64.8pt;z-index:251659264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KKKKKKKKKK&#10;KKKKKKKKKKKKKKKKKKKKKKKKKKKKKKKKKKKKKKKKKKKKKKKKKKKKKKKKKKKKKKKKKKKKKKKKKKKK&#10;KKKKKKKKKKKKKKKKKKKKKKKKKKWiiiiiikppbFMMoFN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pV0sA/dq1Dp4U9K0YINoHFXUGBTqWiiiikppXNMMQNN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14:paraId="5297CA14" w14:textId="77777777" w:rsidR="00E2460E" w:rsidRDefault="00E2460E" w:rsidP="00E2460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304512" w14:textId="77777777" w:rsidR="00E2460E" w:rsidRPr="00E2460E" w:rsidRDefault="00E2460E" w:rsidP="00E2460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>ProMetall d.o.o.· Betinska 1</w:t>
                      </w:r>
                    </w:p>
                    <w:p w14:paraId="6AD69B47" w14:textId="77777777" w:rsidR="00E2460E" w:rsidRPr="00E2460E" w:rsidRDefault="00E2460E" w:rsidP="00E2460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  <w:t xml:space="preserve">         </w:t>
                      </w:r>
                      <w:r w:rsidRPr="00BE7C7E">
                        <w:rPr>
                          <w:b/>
                          <w:bCs/>
                        </w:rPr>
                        <w:t>HR-10010 Zagreb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r w:rsidRPr="00BE7C7E">
                        <w:rPr>
                          <w:b/>
                          <w:bCs/>
                        </w:rPr>
                        <w:t>tel: +385 (0)1 373-4248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</w:p>
                    <w:p w14:paraId="460FE788" w14:textId="1A66A1B6" w:rsidR="00E2460E" w:rsidRPr="00E2460E" w:rsidRDefault="00E2460E" w:rsidP="00E2460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   www.prometall.</w:t>
                      </w:r>
                      <w:r>
                        <w:rPr>
                          <w:b/>
                          <w:bCs/>
                          <w:lang w:val="de-AT"/>
                        </w:rPr>
                        <w:t>si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· office@prometall.</w:t>
                      </w:r>
                      <w:r>
                        <w:rPr>
                          <w:b/>
                          <w:bCs/>
                          <w:lang w:val="de-AT"/>
                        </w:rPr>
                        <w:t>si</w:t>
                      </w:r>
                    </w:p>
                    <w:p w14:paraId="6B32263E" w14:textId="77777777" w:rsidR="00E2460E" w:rsidRPr="00E2460E" w:rsidRDefault="00E2460E" w:rsidP="00E2460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 w:rsidR="00083560">
      <w:tab/>
      <w:t xml:space="preserve">            </w:t>
    </w:r>
    <w:r w:rsidR="000835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C83" w14:textId="77777777" w:rsidR="002D2A31" w:rsidRDefault="002D2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8FE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568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590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73109">
    <w:abstractNumId w:val="4"/>
  </w:num>
  <w:num w:numId="2" w16cid:durableId="630745691">
    <w:abstractNumId w:val="1"/>
  </w:num>
  <w:num w:numId="3" w16cid:durableId="333067382">
    <w:abstractNumId w:val="2"/>
  </w:num>
  <w:num w:numId="4" w16cid:durableId="1482428475">
    <w:abstractNumId w:val="0"/>
  </w:num>
  <w:num w:numId="5" w16cid:durableId="90337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3"/>
    <w:rsid w:val="0003296C"/>
    <w:rsid w:val="00083560"/>
    <w:rsid w:val="00114680"/>
    <w:rsid w:val="001706D4"/>
    <w:rsid w:val="002C1102"/>
    <w:rsid w:val="002D2A31"/>
    <w:rsid w:val="00334A3C"/>
    <w:rsid w:val="004358D2"/>
    <w:rsid w:val="004456A3"/>
    <w:rsid w:val="006B0C0B"/>
    <w:rsid w:val="006F7018"/>
    <w:rsid w:val="007622BF"/>
    <w:rsid w:val="008B7F6F"/>
    <w:rsid w:val="00937588"/>
    <w:rsid w:val="009C0310"/>
    <w:rsid w:val="00A436D3"/>
    <w:rsid w:val="00A614C0"/>
    <w:rsid w:val="00BE2DC4"/>
    <w:rsid w:val="00C21BFE"/>
    <w:rsid w:val="00CB6BB7"/>
    <w:rsid w:val="00CF2264"/>
    <w:rsid w:val="00CF2F22"/>
    <w:rsid w:val="00D66116"/>
    <w:rsid w:val="00D7404C"/>
    <w:rsid w:val="00D87254"/>
    <w:rsid w:val="00E2460E"/>
    <w:rsid w:val="00E436C3"/>
    <w:rsid w:val="00E73D78"/>
    <w:rsid w:val="00EB25F2"/>
    <w:rsid w:val="00F21D79"/>
    <w:rsid w:val="00F44106"/>
    <w:rsid w:val="00F5154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FF8383"/>
  <w15:docId w15:val="{4843FFAA-307B-4907-9C16-296C05E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25F2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customStyle="1" w:styleId="st1">
    <w:name w:val="st1"/>
    <w:basedOn w:val="Absatz-Standardschriftart"/>
    <w:rsid w:val="00F21D79"/>
  </w:style>
  <w:style w:type="character" w:customStyle="1" w:styleId="KopfzeileZchn">
    <w:name w:val="Kopfzeile Zchn"/>
    <w:basedOn w:val="Absatz-Standardschriftart"/>
    <w:link w:val="Kopfzeile"/>
    <w:rsid w:val="00E2460E"/>
    <w:rPr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4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metall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metall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Geschäftspapier-NEU-2013.dotx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Robert Bäs</cp:lastModifiedBy>
  <cp:revision>4</cp:revision>
  <cp:lastPrinted>2005-12-23T13:22:00Z</cp:lastPrinted>
  <dcterms:created xsi:type="dcterms:W3CDTF">2023-05-10T11:19:00Z</dcterms:created>
  <dcterms:modified xsi:type="dcterms:W3CDTF">2023-05-23T15:01:00Z</dcterms:modified>
</cp:coreProperties>
</file>